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5C" w:rsidRPr="00541B5C" w:rsidRDefault="00541B5C" w:rsidP="00541B5C">
      <w:pPr>
        <w:widowControl w:val="0"/>
        <w:suppressAutoHyphens/>
        <w:snapToGrid w:val="0"/>
        <w:spacing w:after="0" w:line="240" w:lineRule="auto"/>
        <w:ind w:left="3540" w:firstLine="708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</w:pPr>
      <w:r w:rsidRPr="00541B5C">
        <w:rPr>
          <w:rFonts w:ascii="Times New Roman" w:eastAsia="Lucida Sans Unicode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2765" cy="568960"/>
            <wp:effectExtent l="0" t="0" r="63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5C" w:rsidRPr="00541B5C" w:rsidRDefault="00541B5C" w:rsidP="00541B5C">
      <w:pPr>
        <w:widowControl w:val="0"/>
        <w:suppressAutoHyphens/>
        <w:snapToGrid w:val="0"/>
        <w:spacing w:after="0" w:line="240" w:lineRule="auto"/>
        <w:ind w:left="2124" w:firstLine="708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</w:pPr>
      <w:r w:rsidRPr="00541B5C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  <w:t xml:space="preserve">Министерство здравоохранения </w:t>
      </w:r>
    </w:p>
    <w:p w:rsidR="00541B5C" w:rsidRPr="00541B5C" w:rsidRDefault="00541B5C" w:rsidP="00541B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</w:pPr>
      <w:r w:rsidRPr="00541B5C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  <w:tab/>
      </w:r>
      <w:r w:rsidRPr="00541B5C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  <w:tab/>
      </w:r>
      <w:r w:rsidRPr="00541B5C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  <w:tab/>
      </w:r>
      <w:r w:rsidRPr="00541B5C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  <w:tab/>
      </w:r>
      <w:r w:rsidRPr="00541B5C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  <w:tab/>
        <w:t>Республики Крым</w:t>
      </w:r>
    </w:p>
    <w:p w:rsidR="00541B5C" w:rsidRPr="00541B5C" w:rsidRDefault="00541B5C" w:rsidP="00541B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541B5C" w:rsidRPr="00541B5C" w:rsidRDefault="00541B5C" w:rsidP="00541B5C">
      <w:pPr>
        <w:widowControl w:val="0"/>
        <w:suppressAutoHyphens/>
        <w:spacing w:after="0" w:line="240" w:lineRule="auto"/>
        <w:ind w:left="1416" w:firstLine="708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</w:pPr>
      <w:r w:rsidRPr="00541B5C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  <w:t>ГБУЗ РК «КРАСНОГВАРДЕЙСКАЯ ЦРБ»</w:t>
      </w:r>
    </w:p>
    <w:p w:rsidR="00541B5C" w:rsidRPr="00541B5C" w:rsidRDefault="00541B5C" w:rsidP="00541B5C">
      <w:pPr>
        <w:widowControl w:val="0"/>
        <w:suppressAutoHyphens/>
        <w:spacing w:after="0" w:line="240" w:lineRule="auto"/>
        <w:ind w:left="1416" w:firstLine="708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541B5C" w:rsidRPr="00541B5C" w:rsidRDefault="00541B5C" w:rsidP="00541B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541B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541B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541B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541B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541B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ab/>
        <w:t xml:space="preserve">         ПРИКАЗ</w:t>
      </w:r>
    </w:p>
    <w:p w:rsidR="00541B5C" w:rsidRPr="00541B5C" w:rsidRDefault="00541B5C" w:rsidP="00541B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541B5C" w:rsidRPr="005B57AE" w:rsidRDefault="005B57AE" w:rsidP="00541B5C">
      <w:pPr>
        <w:widowControl w:val="0"/>
        <w:suppressAutoHyphens/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57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22.01.2018г.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541B5C" w:rsidRPr="00541B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proofErr w:type="spellStart"/>
      <w:r w:rsidR="00541B5C" w:rsidRPr="00541B5C">
        <w:rPr>
          <w:rFonts w:ascii="Times New Roman" w:eastAsia="Times New Roman" w:hAnsi="Times New Roman" w:cs="Times New Roman"/>
          <w:sz w:val="24"/>
          <w:szCs w:val="24"/>
          <w:lang w:eastAsia="ar-SA"/>
        </w:rPr>
        <w:t>пгт</w:t>
      </w:r>
      <w:proofErr w:type="spellEnd"/>
      <w:r w:rsidR="00541B5C" w:rsidRPr="00541B5C">
        <w:rPr>
          <w:rFonts w:ascii="Times New Roman" w:eastAsia="Times New Roman" w:hAnsi="Times New Roman" w:cs="Times New Roman"/>
          <w:sz w:val="24"/>
          <w:szCs w:val="24"/>
          <w:lang w:eastAsia="ar-SA"/>
        </w:rPr>
        <w:t>.  Красногвардейс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кое         </w:t>
      </w:r>
      <w:r w:rsidRPr="005B57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 86/01-04</w:t>
      </w:r>
    </w:p>
    <w:p w:rsidR="00541B5C" w:rsidRPr="00541B5C" w:rsidRDefault="00541B5C" w:rsidP="00541B5C">
      <w:pPr>
        <w:widowControl w:val="0"/>
        <w:suppressAutoHyphens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7AE" w:rsidRDefault="00541B5C" w:rsidP="005B57AE">
      <w:pPr>
        <w:widowControl w:val="0"/>
        <w:spacing w:after="0" w:line="240" w:lineRule="auto"/>
        <w:ind w:left="60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О маршрутизации детского населения </w:t>
      </w:r>
    </w:p>
    <w:p w:rsidR="005B57AE" w:rsidRDefault="00541B5C" w:rsidP="005B57AE">
      <w:pPr>
        <w:widowControl w:val="0"/>
        <w:spacing w:after="0" w:line="240" w:lineRule="auto"/>
        <w:ind w:left="60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Красногвардейского района Республики </w:t>
      </w:r>
    </w:p>
    <w:p w:rsidR="005B57AE" w:rsidRDefault="00541B5C" w:rsidP="005B57AE">
      <w:pPr>
        <w:widowControl w:val="0"/>
        <w:spacing w:after="0" w:line="240" w:lineRule="auto"/>
        <w:ind w:left="60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Крым для оказания </w:t>
      </w:r>
      <w:proofErr w:type="gramStart"/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специализированной</w:t>
      </w:r>
      <w:proofErr w:type="gramEnd"/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541B5C" w:rsidRDefault="00541B5C" w:rsidP="005B57AE">
      <w:pPr>
        <w:widowControl w:val="0"/>
        <w:spacing w:after="0" w:line="240" w:lineRule="auto"/>
        <w:ind w:left="60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меди</w:t>
      </w:r>
      <w:r w:rsidRPr="005B57A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ц</w:t>
      </w:r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инской помо</w:t>
      </w:r>
      <w:r w:rsidRPr="005B57A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щ</w:t>
      </w:r>
      <w:r w:rsidR="005B57A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и</w:t>
      </w:r>
    </w:p>
    <w:p w:rsidR="005B57AE" w:rsidRPr="00541B5C" w:rsidRDefault="005B57AE" w:rsidP="005B57AE">
      <w:pPr>
        <w:widowControl w:val="0"/>
        <w:spacing w:after="0" w:line="240" w:lineRule="auto"/>
        <w:ind w:left="60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tabs>
          <w:tab w:val="left" w:pos="5237"/>
        </w:tabs>
        <w:spacing w:after="0" w:line="36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соответствии с Приказом МЗ Республики Крым №580 от 21.04.2016г. «О маршрутизации детского населения Республики Крым для оказания специализированной медицинской помощи» и в рамках совершенствования</w:t>
      </w:r>
    </w:p>
    <w:p w:rsidR="00541B5C" w:rsidRPr="00541B5C" w:rsidRDefault="00541B5C" w:rsidP="00541B5C">
      <w:pPr>
        <w:widowControl w:val="0"/>
        <w:spacing w:after="0" w:line="36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 медицинской помощи детскому населению Красногвардейского района Республики Крым,</w:t>
      </w:r>
    </w:p>
    <w:p w:rsidR="00541B5C" w:rsidRPr="00541B5C" w:rsidRDefault="00541B5C" w:rsidP="009C2610">
      <w:pPr>
        <w:widowControl w:val="0"/>
        <w:tabs>
          <w:tab w:val="left" w:pos="2492"/>
        </w:tabs>
        <w:spacing w:after="0" w:line="36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Приказываю:</w:t>
      </w:r>
      <w:r w:rsidR="009C261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541B5C" w:rsidRPr="00541B5C" w:rsidRDefault="00541B5C" w:rsidP="00541B5C">
      <w:pPr>
        <w:widowControl w:val="0"/>
        <w:numPr>
          <w:ilvl w:val="0"/>
          <w:numId w:val="1"/>
        </w:numPr>
        <w:tabs>
          <w:tab w:val="left" w:pos="949"/>
        </w:tabs>
        <w:spacing w:after="0" w:line="36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Утвердить:</w:t>
      </w:r>
    </w:p>
    <w:p w:rsidR="00541B5C" w:rsidRPr="00541B5C" w:rsidRDefault="00541B5C" w:rsidP="00541B5C">
      <w:pPr>
        <w:widowControl w:val="0"/>
        <w:numPr>
          <w:ilvl w:val="1"/>
          <w:numId w:val="1"/>
        </w:numPr>
        <w:spacing w:after="0" w:line="36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Маршрутизацию пациентов для оказания специализированной медицинской помощи детям в Красногвардейском районе по профилю «детская офтальмология» (Приложение №1);</w:t>
      </w:r>
    </w:p>
    <w:p w:rsidR="00541B5C" w:rsidRPr="00541B5C" w:rsidRDefault="00541B5C" w:rsidP="00541B5C">
      <w:pPr>
        <w:widowControl w:val="0"/>
        <w:numPr>
          <w:ilvl w:val="1"/>
          <w:numId w:val="1"/>
        </w:numPr>
        <w:tabs>
          <w:tab w:val="left" w:pos="1418"/>
        </w:tabs>
        <w:spacing w:after="0" w:line="36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Маршрутизацию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пациентов для оказания специализированной медицинской помощи детям в Красногвардейском районе по профилю «оториноларингология» (Приложение №2);</w:t>
      </w:r>
    </w:p>
    <w:p w:rsidR="00541B5C" w:rsidRPr="008B09E5" w:rsidRDefault="00541B5C" w:rsidP="008B09E5">
      <w:pPr>
        <w:widowControl w:val="0"/>
        <w:numPr>
          <w:ilvl w:val="1"/>
          <w:numId w:val="1"/>
        </w:numPr>
        <w:tabs>
          <w:tab w:val="left" w:pos="1397"/>
        </w:tabs>
        <w:spacing w:after="0" w:line="36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Маршрутизацию пациентов для оказания специализированной медицинской помощи детям в Красногвардейском районе по профилю «хирургия» (Приложение №3);</w:t>
      </w:r>
    </w:p>
    <w:p w:rsidR="00541B5C" w:rsidRPr="00541B5C" w:rsidRDefault="00541B5C" w:rsidP="00541B5C">
      <w:pPr>
        <w:widowControl w:val="0"/>
        <w:numPr>
          <w:ilvl w:val="0"/>
          <w:numId w:val="1"/>
        </w:numPr>
        <w:tabs>
          <w:tab w:val="left" w:pos="984"/>
        </w:tabs>
        <w:spacing w:after="0" w:line="36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Ответственность за </w:t>
      </w:r>
      <w:r w:rsidR="008B09E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ознакомление и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исполнение приказа возложить на заместителя главного врача по детс</w:t>
      </w:r>
      <w:r w:rsidR="006B165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тву и родовспоможению </w:t>
      </w:r>
      <w:proofErr w:type="spellStart"/>
      <w:r w:rsidR="006B165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Кужман</w:t>
      </w:r>
      <w:proofErr w:type="spellEnd"/>
      <w:r w:rsidR="006B165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С.В.</w:t>
      </w:r>
    </w:p>
    <w:p w:rsidR="00541B5C" w:rsidRDefault="00541B5C" w:rsidP="00541B5C">
      <w:pPr>
        <w:widowControl w:val="0"/>
        <w:numPr>
          <w:ilvl w:val="0"/>
          <w:numId w:val="1"/>
        </w:numPr>
        <w:tabs>
          <w:tab w:val="left" w:pos="982"/>
        </w:tabs>
        <w:spacing w:after="0" w:line="36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исполнением приказа возложить на заместителя по медицинскому обслуживанию населения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Глушкову П.А.</w:t>
      </w:r>
    </w:p>
    <w:p w:rsidR="005B57AE" w:rsidRPr="00541B5C" w:rsidRDefault="005B57AE" w:rsidP="00541B5C">
      <w:pPr>
        <w:widowControl w:val="0"/>
        <w:numPr>
          <w:ilvl w:val="0"/>
          <w:numId w:val="1"/>
        </w:numPr>
        <w:tabs>
          <w:tab w:val="left" w:pos="982"/>
        </w:tabs>
        <w:spacing w:after="0" w:line="36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B57AE" w:rsidRPr="00541B5C" w:rsidRDefault="00541B5C" w:rsidP="00541B5C">
      <w:pPr>
        <w:tabs>
          <w:tab w:val="left" w:pos="1297"/>
        </w:tabs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Главный врач ГБУЗ РК «Красногвардейская ЦРБ»</w:t>
      </w:r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="005B57A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</w:t>
      </w:r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ab/>
      </w:r>
      <w:proofErr w:type="spellStart"/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А.А.Касяненко</w:t>
      </w:r>
      <w:proofErr w:type="spellEnd"/>
      <w:proofErr w:type="gramEnd"/>
    </w:p>
    <w:p w:rsidR="00541B5C" w:rsidRPr="00541B5C" w:rsidRDefault="006B1653" w:rsidP="00541B5C">
      <w:pPr>
        <w:widowControl w:val="0"/>
        <w:tabs>
          <w:tab w:val="left" w:pos="1297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Юрисконсульт</w:t>
      </w:r>
      <w:r w:rsidR="00541B5C"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="00541B5C"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="00541B5C"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="00541B5C"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="00541B5C"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="00541B5C"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="00541B5C"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ab/>
      </w:r>
    </w:p>
    <w:p w:rsidR="005B57AE" w:rsidRDefault="005B57AE" w:rsidP="00541B5C">
      <w:pPr>
        <w:widowControl w:val="0"/>
        <w:tabs>
          <w:tab w:val="left" w:pos="1297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B57AE" w:rsidRPr="00541B5C" w:rsidRDefault="005B57AE" w:rsidP="00541B5C">
      <w:pPr>
        <w:widowControl w:val="0"/>
        <w:tabs>
          <w:tab w:val="left" w:pos="1297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B09E5" w:rsidRDefault="005B57AE" w:rsidP="005B57AE">
      <w:pPr>
        <w:widowControl w:val="0"/>
        <w:tabs>
          <w:tab w:val="left" w:pos="129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Исп.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Джеппаров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Р.И.</w:t>
      </w:r>
    </w:p>
    <w:p w:rsidR="008B09E5" w:rsidRDefault="008B09E5" w:rsidP="00541B5C">
      <w:pPr>
        <w:widowControl w:val="0"/>
        <w:tabs>
          <w:tab w:val="left" w:pos="982"/>
        </w:tabs>
        <w:spacing w:after="0" w:line="360" w:lineRule="auto"/>
        <w:ind w:left="6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B09E5" w:rsidRPr="00541B5C" w:rsidRDefault="008B09E5" w:rsidP="00541B5C">
      <w:pPr>
        <w:widowControl w:val="0"/>
        <w:tabs>
          <w:tab w:val="left" w:pos="982"/>
        </w:tabs>
        <w:spacing w:after="0" w:line="360" w:lineRule="auto"/>
        <w:ind w:left="6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8B09E5" w:rsidRPr="00541B5C" w:rsidSect="00541B5C">
          <w:pgSz w:w="11900" w:h="16840"/>
          <w:pgMar w:top="851" w:right="850" w:bottom="1134" w:left="1701" w:header="0" w:footer="3" w:gutter="0"/>
          <w:cols w:space="720"/>
          <w:noEndnote/>
          <w:docGrid w:linePitch="360"/>
        </w:sectPr>
      </w:pPr>
    </w:p>
    <w:p w:rsidR="00541B5C" w:rsidRPr="00541B5C" w:rsidRDefault="00541B5C" w:rsidP="005B57AE">
      <w:pPr>
        <w:widowControl w:val="0"/>
        <w:tabs>
          <w:tab w:val="left" w:leader="underscore" w:pos="7862"/>
        </w:tabs>
        <w:spacing w:after="0" w:line="240" w:lineRule="auto"/>
        <w:ind w:left="6120" w:right="11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1 </w:t>
      </w:r>
    </w:p>
    <w:p w:rsidR="00541B5C" w:rsidRPr="00541B5C" w:rsidRDefault="00541B5C" w:rsidP="005B57AE">
      <w:pPr>
        <w:widowControl w:val="0"/>
        <w:spacing w:after="0" w:line="240" w:lineRule="auto"/>
        <w:ind w:firstLine="40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Маршрутизация пациентов для оказания специализированной медицинской помощи детям по профилю «детская офтальмология» в Красногвардейском районе Республики Крым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1. Настоящий Порядок регулирует вопросы оказания специализированной медицинской помощи детям по профилю «детская офтальмология» в Республике Крым и разработан в соответствии с приказом Минздрава России от 25 октября 2012 г. №442н «Об утверждении порядка оказания медицинской помощи детям при заболеваниях глаза, его придаточного аппарата и орбиты».</w:t>
      </w:r>
    </w:p>
    <w:p w:rsidR="00541B5C" w:rsidRPr="00541B5C" w:rsidRDefault="00541B5C" w:rsidP="005B57AE">
      <w:pPr>
        <w:widowControl w:val="0"/>
        <w:spacing w:after="0" w:line="240" w:lineRule="auto"/>
        <w:ind w:left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2. Медицинская помощь детям с патологией глаз и придаточного аппарата и орбиты оказывается в виде: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-первичной медико-санитарной помощи;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-скорой, в том числе скорой специализированной, медицинской помощи; -специализированной, в том числе высокотехнологичной, медицинской помощи. Хирургическая помощь детям может оказываться только стационарно.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Первичная медико-санитарная помощь включает: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-первичную доврачебную помощь, которая осуществляется работниками со средним медицинским образованием;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-первичная врачебная медико-санитарная помощь, осуществляется врачами- педиатрами поликлиник, врачами общей практики - семейной медицины; -первичная специализированная медико-санитарная помощь осуществляется врачами-офтальмологами.</w:t>
      </w:r>
    </w:p>
    <w:p w:rsidR="00541B5C" w:rsidRPr="00541B5C" w:rsidRDefault="00541B5C" w:rsidP="005B57AE">
      <w:pPr>
        <w:widowControl w:val="0"/>
        <w:tabs>
          <w:tab w:val="left" w:pos="5142"/>
        </w:tabs>
        <w:spacing w:after="0" w:line="240" w:lineRule="auto"/>
        <w:ind w:left="40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Первичная медико-санитарная помощь оказывается лечебными учреждениями первого уровня: фельдшерско-акушерскими пунктами,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врачебными амбулаториями, кабинетами врачей педиатров, врачей общей практики - семейной медицины, медицинскими кабинетами образовательных учреждений.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Мероприятия в рамках первичной медико-санитарной помощи: -проведение мероприятий по профилактике и своевременному выявлению заболеваний глаз у детей,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-при подозрении или выявлении офтальмологических заболеваний направление детей на консультацию к детскому офтальмологу.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Первичная специализированная медико-санитарная помощь детям с патологией глаз и придаточного аппарата и орбиты осуществляется в поликлиниках врачом детским офтальмологом и включает в себя: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38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выявление детей с офтальмологической патологией,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41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обследование, подготовка и направление детей с офтальмологической патологией на плановое лечение в офтальмологическое отделение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Государственного бюджетного учреждения здравоохранения Республики Крым «Республиканская детская клиническая больница»,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8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выявлении офтальмологических заболеваний, требующих оказания медицинской помощи в экстренном порядке, направление детей в стационар, при необходимости с привлечением для транспортировки бригады скорой медицинской помощи.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Кроме того, детские офтальмологи поликлиник I уровня должны осуществлять: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8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диспансерное наблюдение детей с патологией глаз и придаточного аппарата и орбиты;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8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 медицинской реабилитации и восстановительного лечения оперированных детей;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8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выполнения индивидуальных программ реабилитации детей- инвалидов офтальмологического профиля.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Скорая медицинская помощь детям с офтальмологической патологией,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требующей срочного медицинского вмешательства, оказывается в офтальмологическом микрохирургическом отделении Государственного бюджетного учреждения здравоохранения Республики Крым «Республиканская детская клиническая больница».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Специализированная хирургическая помощь детям оказывается в офтальмологическом микрохирургическом отделении Государственного бюджетного учреждения здравоохранения Республики Крым «Республиканская детская клиническая больница».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 лечебным учреждениям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II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уровня оказание специализированной медицинской помощи детям по профилю «Офтальмология» относится Межрайонный офтальмологический центр ГБУЗ РК "Евпаторийская городская больница", на базе этого центра проводится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плеопто-ортоптическое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лечение детям с заболеваниями глаз.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Лечебное учреждение III уровня - офтальмологическое микрохирургическое отделение Государственного бюджетного учреждения здравоохранения Республики Крым «Республиканская детская клиническая больница» осуществляет: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8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оказание круглосуточной экстренной и неотложной медицинской помощи в рамках первичной медико-санитарной, специализированной и высокотехнологичной помощи;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8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оказание консультативной амбулаторно-поликлинической медицинской помощи, динамическое наблюдение за больными со сложными заболеваниями офтальмологического профиля;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8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оказание плановой специализированной и высокотехнологичной помощи в условиях стационара;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8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индивидуальных рекомендаций по наблюдению, лечению и реабилитации после оказания специализированной и высокотехнологичной медицинской помощи;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8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 отбора пациентов и направление их на Комиссию Министерства здравоохранения Республики Крым по отбору пациентов для оказания высокотехнологичной помощи в федеральных меди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ц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инских организациях Российской Федерации;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-осмотр детей в отделении недоношенных и реанимации на предмет выявления и мониторинга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ретинопатии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недоношенных;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проведение реабилитационных мероприятий, требующих специального оборудования.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Показания для госпитализации в учреждение III уровня Г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осударственное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бюджетное учреждение здравоохранения Республики Крым «Республиканская детская клиническая больница» МКБ-10: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Н00.0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абсцедирующий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ячмень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Н00.1халязион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Н02.0 трихиаз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Q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10.2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эктропион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Р10.1птоз века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Q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10.3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блефарохалязис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Q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10.3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блефарофимоз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В08.1+Н03.0 контагиозный моллюск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НО4.0 дакриоаденит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НО4.3 дакриоцистит острый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НО4.5 непроходимость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слезо-носовых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путей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НО4.1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дакриопс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НО5.0 абсцесс орбиты</w:t>
      </w:r>
    </w:p>
    <w:p w:rsidR="00541B5C" w:rsidRPr="00541B5C" w:rsidRDefault="00541B5C" w:rsidP="005B57AE">
      <w:pPr>
        <w:widowControl w:val="0"/>
        <w:numPr>
          <w:ilvl w:val="0"/>
          <w:numId w:val="3"/>
        </w:numPr>
        <w:tabs>
          <w:tab w:val="left" w:pos="1238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гематома орбиты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НО5.1 гранулема орбиты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НО5.8 киста орбиты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Н11.0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птеригий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Q10.3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симблефарон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Н15.1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эписклерит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Н15.8 стафилома склеры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Н16.0 язва роговицы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Н16.9 кератиты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Н18.4 дегенерации, дистрофии роговицы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Н18.6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кератоконус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Н20.9 иридоциклит,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увеит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Н21.3 киста радужной оболочки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Н21.4 бомбаж радужки, заращение зрачка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 xml:space="preserve">Q12.0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врожденная катаракта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Н26.4 вторичная катаракта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Н26.1 травматическая катаракта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Н27.0 афакия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Н27.1 вывих, подвывих хрусталика Н30.0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хориоретиниты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Н30.2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parsplanitis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Н31.3 травматические разрывы и кровоизлияния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хориоидеи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Н31.4 отслойка сосудистой оболочки Н33.0 отслойка и разрыв сетчатки</w:t>
      </w:r>
    </w:p>
    <w:p w:rsidR="00541B5C" w:rsidRPr="00541B5C" w:rsidRDefault="00541B5C" w:rsidP="005B57AE">
      <w:pPr>
        <w:widowControl w:val="0"/>
        <w:spacing w:after="0" w:line="240" w:lineRule="auto"/>
        <w:ind w:left="380" w:right="18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Н33.1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ретиношизис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Н35.1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ретролентальнаяфиброплазий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Н35.1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ретинопатия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недоношенных Н35.0 Ретинит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Коатса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Н35.3 дегенерация макулы и заднего полюса глаза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Н35.4 периферическая дегенерация сетчатки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Н35.5 наследственная дистрофия сетчатки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Е14.3+Н36.0 диабетическая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ретинопатия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Н34.2 эмболия центральной артерии сетчатки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Н34.8 тромбоз центральной вены сетчатки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Н35.6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ретинальное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кровоизлияние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Q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15.0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рожденная глаукома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Н40.3 вторичная посттравматическая глаукома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Н40.4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увеальная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глаукома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Н43.1 кровоизлияния в стекловидное тело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Н44.0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эндофтальмит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Н44.1 симпатический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увеит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Н44.2 дегенеративная миопия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Н44.4 гипотония глаза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Н46 неврит зрительного нерва, ретробульбарный неврит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Н47.0 ишемическая невропатия зрительного нерва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Н47.1 отек диска зрительного нерва, синдром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Фостера-Кеннеди</w:t>
      </w:r>
      <w:proofErr w:type="spellEnd"/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Н47.2 атрофия зрительного нерва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Н50.0 косоглазие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Н55.0 нистагм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Н52.1 прогрессирующая миопия</w:t>
      </w:r>
    </w:p>
    <w:p w:rsidR="00541B5C" w:rsidRPr="00541B5C" w:rsidRDefault="00541B5C" w:rsidP="005B57AE">
      <w:pPr>
        <w:widowControl w:val="0"/>
        <w:numPr>
          <w:ilvl w:val="0"/>
          <w:numId w:val="4"/>
        </w:numPr>
        <w:tabs>
          <w:tab w:val="left" w:pos="1190"/>
        </w:tabs>
        <w:spacing w:after="0" w:line="240" w:lineRule="auto"/>
        <w:ind w:left="380" w:right="18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раны век с повреждением и без повреждения слезных путей Т15.0 инородное тело роговицы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Т15.1 инородное тело конъюнктивы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S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05.9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контузия глазного яблока и тканей орбиты</w:t>
      </w:r>
    </w:p>
    <w:p w:rsidR="00541B5C" w:rsidRPr="00541B5C" w:rsidRDefault="00541B5C" w:rsidP="005B57AE">
      <w:pPr>
        <w:widowControl w:val="0"/>
        <w:numPr>
          <w:ilvl w:val="0"/>
          <w:numId w:val="5"/>
        </w:numPr>
        <w:tabs>
          <w:tab w:val="left" w:pos="1194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рваная рана глаза с выпадением или потерей внутриглазной ткани</w:t>
      </w:r>
    </w:p>
    <w:p w:rsidR="00541B5C" w:rsidRPr="00541B5C" w:rsidRDefault="00541B5C" w:rsidP="005B57AE">
      <w:pPr>
        <w:widowControl w:val="0"/>
        <w:numPr>
          <w:ilvl w:val="0"/>
          <w:numId w:val="5"/>
        </w:numPr>
        <w:tabs>
          <w:tab w:val="left" w:pos="1194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рваная рана глаза без выпадения и потери внутриглазной ткани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S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05.6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проникающее ранение глазного яблока без внутриглазного инородного тела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S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05.5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проникающее ранение глазного яблока с внутриглазным инородным телом</w:t>
      </w:r>
    </w:p>
    <w:p w:rsidR="00541B5C" w:rsidRPr="00541B5C" w:rsidRDefault="00541B5C" w:rsidP="005B57AE">
      <w:pPr>
        <w:widowControl w:val="0"/>
        <w:numPr>
          <w:ilvl w:val="0"/>
          <w:numId w:val="5"/>
        </w:numPr>
        <w:tabs>
          <w:tab w:val="left" w:pos="1194"/>
        </w:tabs>
        <w:spacing w:after="0" w:line="240" w:lineRule="auto"/>
        <w:ind w:left="380" w:right="18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проникающее ранение орбиты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S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02.8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перелом костей орбиты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Т26.4 термический ожог век, роговицы и конъюнктивы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Т26.6 ожог век, роговицы и конъюнктивы щелочью или кислотой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D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23.1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доброкачественные новообразования век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D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31.1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доброкачественные новообразования роговицы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D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31.0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доброкачественные новообразования конъюнктивы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D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31.6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доброкачественные новообразования орбиты.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B57AE" w:rsidRDefault="005B57AE" w:rsidP="005B57AE">
      <w:pPr>
        <w:widowControl w:val="0"/>
        <w:tabs>
          <w:tab w:val="left" w:pos="8294"/>
          <w:tab w:val="left" w:pos="9456"/>
        </w:tabs>
        <w:spacing w:after="900" w:line="240" w:lineRule="auto"/>
        <w:ind w:left="60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B57AE" w:rsidRDefault="005B57AE" w:rsidP="005B57AE">
      <w:pPr>
        <w:widowControl w:val="0"/>
        <w:tabs>
          <w:tab w:val="left" w:pos="8294"/>
          <w:tab w:val="left" w:pos="9456"/>
        </w:tabs>
        <w:spacing w:after="900" w:line="240" w:lineRule="auto"/>
        <w:ind w:left="60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B57AE" w:rsidRDefault="005B57AE" w:rsidP="005B57AE">
      <w:pPr>
        <w:widowControl w:val="0"/>
        <w:tabs>
          <w:tab w:val="left" w:pos="8294"/>
          <w:tab w:val="left" w:pos="9456"/>
        </w:tabs>
        <w:spacing w:after="900" w:line="240" w:lineRule="auto"/>
        <w:ind w:left="60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B57AE" w:rsidRDefault="005B57AE" w:rsidP="005B57AE">
      <w:pPr>
        <w:widowControl w:val="0"/>
        <w:tabs>
          <w:tab w:val="left" w:pos="8294"/>
          <w:tab w:val="left" w:pos="9456"/>
        </w:tabs>
        <w:spacing w:after="900" w:line="240" w:lineRule="auto"/>
        <w:ind w:left="60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B57AE" w:rsidRDefault="005B57AE" w:rsidP="005B57AE">
      <w:pPr>
        <w:widowControl w:val="0"/>
        <w:tabs>
          <w:tab w:val="left" w:pos="8294"/>
          <w:tab w:val="left" w:pos="9456"/>
        </w:tabs>
        <w:spacing w:after="900" w:line="240" w:lineRule="auto"/>
        <w:ind w:left="60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B57AE" w:rsidRDefault="005B57AE" w:rsidP="005B57AE">
      <w:pPr>
        <w:widowControl w:val="0"/>
        <w:tabs>
          <w:tab w:val="left" w:pos="8294"/>
          <w:tab w:val="left" w:pos="9456"/>
        </w:tabs>
        <w:spacing w:after="900" w:line="240" w:lineRule="auto"/>
        <w:ind w:left="60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B57AE" w:rsidRDefault="005B57AE" w:rsidP="005B57AE">
      <w:pPr>
        <w:widowControl w:val="0"/>
        <w:tabs>
          <w:tab w:val="left" w:pos="8294"/>
          <w:tab w:val="left" w:pos="9456"/>
        </w:tabs>
        <w:spacing w:after="900" w:line="240" w:lineRule="auto"/>
        <w:ind w:left="60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B57AE" w:rsidRDefault="005B57AE" w:rsidP="005B57AE">
      <w:pPr>
        <w:widowControl w:val="0"/>
        <w:tabs>
          <w:tab w:val="left" w:pos="8294"/>
          <w:tab w:val="left" w:pos="9456"/>
        </w:tabs>
        <w:spacing w:after="900" w:line="240" w:lineRule="auto"/>
        <w:ind w:left="60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41B5C" w:rsidRPr="00541B5C" w:rsidRDefault="00541B5C" w:rsidP="005B57AE">
      <w:pPr>
        <w:widowControl w:val="0"/>
        <w:tabs>
          <w:tab w:val="left" w:pos="8294"/>
          <w:tab w:val="left" w:pos="9456"/>
        </w:tabs>
        <w:spacing w:after="900" w:line="240" w:lineRule="auto"/>
        <w:ind w:left="60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№2 </w:t>
      </w:r>
    </w:p>
    <w:p w:rsidR="00541B5C" w:rsidRPr="00541B5C" w:rsidRDefault="00541B5C" w:rsidP="005B57AE">
      <w:pPr>
        <w:widowControl w:val="0"/>
        <w:spacing w:after="333" w:line="240" w:lineRule="auto"/>
        <w:ind w:left="400" w:firstLine="68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Маршрутизация пациентов для оказания специализированной медицинской помощи детям по профилю «Детская хирургия» в Красногвардейском районе Республики Крым</w:t>
      </w:r>
    </w:p>
    <w:p w:rsidR="00541B5C" w:rsidRPr="00541B5C" w:rsidRDefault="00541B5C" w:rsidP="005B57AE">
      <w:pPr>
        <w:widowControl w:val="0"/>
        <w:numPr>
          <w:ilvl w:val="0"/>
          <w:numId w:val="6"/>
        </w:numPr>
        <w:tabs>
          <w:tab w:val="left" w:pos="730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Настоящий Порядок регулирует вопросы оказания специализированной медицинской помощи детям по профилю «Детская хирургия» в Красногвардейском районе Республики Крым и разработан в соответствии с приказом Минздрава России от 31 октября 2012 г. № 562н «Об утверждении Порядка оказания медицинской помощи по профилю "Детская хирургия".</w:t>
      </w:r>
    </w:p>
    <w:p w:rsidR="00541B5C" w:rsidRPr="00541B5C" w:rsidRDefault="00541B5C" w:rsidP="005B57AE">
      <w:pPr>
        <w:widowControl w:val="0"/>
        <w:numPr>
          <w:ilvl w:val="0"/>
          <w:numId w:val="6"/>
        </w:numPr>
        <w:tabs>
          <w:tab w:val="left" w:pos="827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Медицинская помощь детям с хирургической патологией оказывается в виде: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20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первичной медико-санитарной помощи;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24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скорой, в том числе скорой специализированной, медицинской помощи; -специализированной, в том числе высокотехнологичной, медицинской помощи.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6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Хирургическая помощь детям может оказываться амбулаторно и стационарно.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6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Первичная медико-санитарная помощь включает: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-первичную доврачебную помощь, которая осуществляется работниками со средним медицинским образованием;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-первичную врачебную медико-санитарную помощь, которая осуществляется врачами-педиатрами, врачами общей практики семейной медицины;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-первичную специализированную медико-санитарную помощь, которая осуществляется врачом - детским хирургом.</w:t>
      </w:r>
    </w:p>
    <w:p w:rsidR="00541B5C" w:rsidRPr="00541B5C" w:rsidRDefault="00541B5C" w:rsidP="005B57AE">
      <w:pPr>
        <w:widowControl w:val="0"/>
        <w:tabs>
          <w:tab w:val="left" w:pos="5142"/>
        </w:tabs>
        <w:spacing w:after="0" w:line="240" w:lineRule="auto"/>
        <w:ind w:left="400" w:firstLine="6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Первичная медико-санитарная помощь оказывается лечебными учреждениями первого уровня: фельдшерско-акушерскими пунктами,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врачебными амбулаториями, кабинетами врачей педиатров, врачей общей практики семейной медицины, медицинскими кабинетами образовательных учреждений. 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6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Мероприятия в рамках первичной медико-санитарной помощи: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29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 мероприятий по профилактике и своевременному выявлению хирургических заболеваний у детей;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597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подозрении или выявлении хирургических заболеваний направление детей на консультацию к детскому хирургу;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723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организация связи со станциями скорой медицинской помощи для осуществления транспортировки детей с хирургической патологией в лечебные учреждения II или III уровня при наличии показаний.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Первичная специализированная медико-санитарная помощь детям с хирургической патологией осуществляется в поликлиниках и медицинских организациях II уровня врачом детским хирургом или врачом хирургом и включает в себя следующие мероприятия: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592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выявление детей с хирургической патологией;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592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выполнение амбулаторных хирургических вмешательств, перевязок;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597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обследование, подготовка и направление детей с хирургической патологией на плановое хирургическое лечение;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723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выявлении хирургических заболеваний, требующих оказания медицинской помощи в экстренном порядке, направление детей в стационар, при необходимости с привлечением для транспортировки бригады скорой медицинской помощи;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оказание первой и неотложной медицинской помощи при внезапных и острых хирургических заболеваниях, угрожающих жизни, с последующим переводом ребенка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в стационар.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Кроме того, детские хирурги поликлиник и медицинских организаций II уровня должны осуществлять: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592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диспансерное наблюдение детей с хирургической патологией;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723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 медицинской реабилитации и восстановительного лечения оперированных детей;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597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за выполнением индивидуальных программ реабилитации детей- инвалидов хирургического профиля.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Скорая медицинская помощь детям с хирургической патологией, требующей срочного медицинского вмешательства, оказывается выездными бригадами скорой медицинской помощи, бригадами санитарной авиации, медицинскими организациями, имеющими в своей структуре отделение анестезиологии и реанимации или блок(палату) реанимации и интенсивной терапии, и обеспечивающим круглосуточное медицинское наблюдение и лечение детей.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Специализированная хирургическая помощь детям оказывается в лечебных учреждениях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II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III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уровня врачами детскими хирургами.</w:t>
      </w:r>
    </w:p>
    <w:p w:rsidR="00541B5C" w:rsidRPr="00541B5C" w:rsidRDefault="00541B5C" w:rsidP="005B57AE">
      <w:pPr>
        <w:widowControl w:val="0"/>
        <w:tabs>
          <w:tab w:val="left" w:pos="5770"/>
        </w:tabs>
        <w:spacing w:after="0" w:line="240" w:lineRule="auto"/>
        <w:ind w:left="380"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отсутствии в лечебном учреждении детского хирурга хирургическая помощь детям по экстренным показаниям оказывается заведующим хирургическим отделением или дежурным детским хирургом Государственного бюджетного учреждения здравоохранения Республики Крым «Центр экстренной медицинской помощи и медицины катастроф».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 лечебным учреждениям II уровня, в которых есть детские хирурги, относится </w:t>
      </w:r>
    </w:p>
    <w:p w:rsidR="00541B5C" w:rsidRPr="00541B5C" w:rsidRDefault="00541B5C" w:rsidP="005B57AE">
      <w:pPr>
        <w:widowControl w:val="0"/>
        <w:tabs>
          <w:tab w:val="left" w:pos="5454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ГБУЗ РК «Красногвардейская центральная районная больница». 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Объем мероприятий</w:t>
      </w:r>
      <w:r w:rsidR="006B165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проводимых в медицинских организациях II уровня включает: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20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обследование детей с хирургической патологией;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20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плановые хирургические вмешательства у детей старше 3 лет по поводу паховой грыжи, пупочной грыжи, грыжи белой линии живота, водянки оболочек яичка, поверхностно расположенных доброкачественных образований небольших размеров, рубцового фимоза, ритуальное обрезание;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22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хирургические вмешательства у детей старше 3 лет в ургентном порядке при остром аппендиците, ущемленной паховой грыже, гнойно-воспалительных заболеваниях;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22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оказание специализированной медицинской помощи в экстренном порядке при хирургических заболеваниях и неотложных состояниях, угрожающих жизни ребенка, (кишечная непроходимость, перитонит, травма с повреждением внутренних органов, кровотечения);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20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 вызова консультанта ГБУЗ РК «Центр экстренной медицинской помощи, медицины катастроф при наличии показаний;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20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своевременное направление детей с хирургической патологией при наличии показаний, для обследования и лечения в лечебное учреждение III уровня;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20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 транспортировки детей в лечебное учреждение III уровня при наличии показаний;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774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 реабилитационных мероприятий, требующих специального оборудования;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Перевод ребенка с II уровня на III уровень согласовывается с заместителем главного врача по лечебной работе и (или) заместителем главного врача по хирургии ГБУЗ РК «РДКБ».</w:t>
      </w:r>
    </w:p>
    <w:p w:rsidR="00541B5C" w:rsidRPr="00541B5C" w:rsidRDefault="00541B5C" w:rsidP="005B57AE">
      <w:pPr>
        <w:widowControl w:val="0"/>
        <w:spacing w:after="0" w:line="240" w:lineRule="auto"/>
        <w:ind w:left="40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Лечебное учреждение III уровня - ГБУЗ РК «Республиканская детская клиническая больница» оказывает специализированную, в том числе высокотехнологичную помощь детям с хирургическими заболеваниями и обеспечивает: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20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оказание круглосуточной экстренной и неотложной медицинской помощи в рамках первичной медико-санитарной, специализированной и высокотехнологичной помощи;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774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оказание консультативной амбулаторно-поликлинической медицинской помощи, динамическое наблюдение за больными со сложными заболеваниями хирургического профиля;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22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оказание плановой специализированной и высокотехнологичной помощи в условиях стационара;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индивидуальных рекомендаций по наблюдению, лечению и реабилитации после оказания специализированной и высокотехнологичной медицинской помощи;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мониторинг тяжелых больных, находящихся на лечении в медицинских учреждениях I и II уровней, круглосуточное оказание консультативной помощи;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оказание консультативной помощи посредством выездных бригад;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 отбора пациентов и направление их на Комиссию МЗ РК по отбору пациентов для оказания высокотехнологичной помощи в федеральных медицинских организациях Российской Федерации;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оказание паллиативной медицинской помощи больным в соответствии с заключением и рекомендациями врачей-специалистов;</w:t>
      </w:r>
    </w:p>
    <w:p w:rsidR="00541B5C" w:rsidRPr="00541B5C" w:rsidRDefault="00541B5C" w:rsidP="005B57AE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541B5C" w:rsidRPr="00541B5C" w:rsidSect="00541B5C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 реабилитационных мероприятий, требующих специального оборудования.</w:t>
      </w:r>
    </w:p>
    <w:p w:rsidR="00541B5C" w:rsidRPr="00541B5C" w:rsidRDefault="00541B5C" w:rsidP="005B57AE">
      <w:pPr>
        <w:widowControl w:val="0"/>
        <w:tabs>
          <w:tab w:val="left" w:pos="8214"/>
          <w:tab w:val="left" w:pos="9371"/>
        </w:tabs>
        <w:spacing w:after="0" w:line="240" w:lineRule="auto"/>
        <w:ind w:right="21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Приложение №3 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0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Маршрутизация пациентов для оказания специализированной медицинской помощи детям по профилю «детская оториноларингология» в Красногвардейском районе Республики Крым</w:t>
      </w:r>
    </w:p>
    <w:p w:rsidR="00541B5C" w:rsidRPr="00541B5C" w:rsidRDefault="00541B5C" w:rsidP="005B57AE">
      <w:pPr>
        <w:widowControl w:val="0"/>
        <w:numPr>
          <w:ilvl w:val="0"/>
          <w:numId w:val="7"/>
        </w:numPr>
        <w:tabs>
          <w:tab w:val="left" w:pos="766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Настоящий Порядок регулирует вопросы оказания специализированной медицинской помощи детям по профилю «Детская оториноларингология» в Республике Крым и разработан в соответствии с приказом Министерства здравоохранения Российской Федерации от 12 ноября 2012 г. № 905н «Об утверждении Порядка оказания медицинской помощи населению по профилю «оториноларингология».</w:t>
      </w:r>
    </w:p>
    <w:p w:rsidR="00541B5C" w:rsidRPr="00541B5C" w:rsidRDefault="00541B5C" w:rsidP="005B57AE">
      <w:pPr>
        <w:widowControl w:val="0"/>
        <w:numPr>
          <w:ilvl w:val="0"/>
          <w:numId w:val="7"/>
        </w:numPr>
        <w:tabs>
          <w:tab w:val="left" w:pos="766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Медицинская помощь детям по профилю «оториноларингология»</w:t>
      </w:r>
    </w:p>
    <w:p w:rsidR="00541B5C" w:rsidRPr="00541B5C" w:rsidRDefault="00541B5C" w:rsidP="005B57AE">
      <w:pPr>
        <w:widowControl w:val="0"/>
        <w:tabs>
          <w:tab w:val="left" w:pos="3428"/>
        </w:tabs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оказывается в виде: первичной медико-санитарной помощи, врачами-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педиатрами участковыми, врачами общей практики семейной медицины;</w:t>
      </w:r>
    </w:p>
    <w:p w:rsidR="00541B5C" w:rsidRPr="00541B5C" w:rsidRDefault="00541B5C" w:rsidP="005B57AE">
      <w:pPr>
        <w:widowControl w:val="0"/>
        <w:spacing w:after="0" w:line="240" w:lineRule="auto"/>
        <w:ind w:left="3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первичной специализированной медико-санитарной помощи в амбулаторных условиях врачами -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оториноларингологами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на базе поликлиник ГБУЗ РК «Красногвардейская ЦРБ». -экстренная и неотложная помощь оказывается выездными бригадами ГБУЗ РК «Центр экстренной медицинской помощи, медицины катастроф» которые, по показаниям, включают врача -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оториноларинголога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в случае необходимости, транспортируют пациента в отделение реанимации и интенсивной терапии или оториноларингологическое отделение ГБУЗ РК «РДКБ»;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Лечебное учреждение III уровня - ГБУЗ РК «Республиканская детская клиническая больница» оказывает специализированную, оториноларингологическую в том, числе высокотехнологичную помощь детям.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 оказании первичной доврачебной или врачебной медико-санитарной помощи больным в медицинских организациях, не имеющих в своей структуре кабинета врача -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оториноларинголога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(далее - оториноларингологический кабинет), врачи-педиатры участковые, врачи общей практики (семейные врачи), выполняют следующие функции: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1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-осуществляют оказание медицинской помощи больным с заболеваниями уха, горла и носа (далее - заболевания ЛОР-органов) легкой степени тяжести клинического течения заболевания с учетом рекомендаций врачей-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оториноларингологов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3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-выявляют риск развития заболеваний ЛОР-органов; при выявлении у больного высокого риска развития заболевания ЛОР-органов и (или) его осложнения - направляют на консультацию в кабинет врача-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оториноларинголога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 направлении больного к врачу -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оториноларингологу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врачом- педиатром участковым, врачом общей практики семейной медицины, фельдшером или медицинским работником со средним медицинским образованием пациенту предоставляется выписка из медицинской документации или медицинская документация больного с приложением (при наличии) результатов лабораторных, инструментальных и других видов исследований.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отоларингологические отделения в соответствии с имеющимися нозологиями: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 невозможности оказания специализированной медицинской помощи в оториноларингологическом кабинете, дети (в том числе новорожденные и дети раннего возраста с нарушениями слуха), а также при необходимости проведения диагностических и (или) лечебных мероприятий с применением общей анестезии, со всей территории Республики Крым направляются для обследования и лечения в оториноларингологическое отделение Г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осударственного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бюджетного учреждения здравоохранения Республики Крым «Республиканская детская клиническая больница».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случае подозрения или выявления у детей заболевания голосового аппарата в </w:t>
      </w: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оториноларингологическом кабинете амбулаторного учреждения или в оториноларингологическом отделении стационара, пациент направляется в оториноларингологический кабинет, оказывающий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фониатрическую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помощь, Г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осударственного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бюджетного учреждения здравоохранения Республики Крым «Республиканская детская клиническая больница» для проведения дифференциальной диагностики, определения тактики лечения и проведения необходимых лечебных мероприятий.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случае подозрения или выявления у детей заболевания, связанного с нарушением слуха, в оториноларингологическом кабинете амбулаторного учреждения или в оториноларингологическом отделении стационара пациент направляется к врачу -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сурдологу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оториноларингологу</w:t>
      </w:r>
      <w:proofErr w:type="spellEnd"/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консультативной поликлиники Государственного бюджетного учреждения здравоохранения Республики Крым «Республиканская детская клиническая больница» для проведения обследования, дифференциальной диагностики, определения тактики лечения, проведения необходимых лечебных мероприятий и диспансерного наблюдения.</w:t>
      </w:r>
    </w:p>
    <w:p w:rsidR="00541B5C" w:rsidRPr="00541B5C" w:rsidRDefault="00541B5C" w:rsidP="005B57AE">
      <w:pPr>
        <w:widowControl w:val="0"/>
        <w:spacing w:after="0" w:line="240" w:lineRule="auto"/>
        <w:ind w:left="380" w:firstLine="7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случае выявления (подозрения) онкологического заболевания у больного во время оказания медицинской помощи больного направляют в ГБУЗ РК</w:t>
      </w:r>
    </w:p>
    <w:p w:rsidR="00541B5C" w:rsidRPr="00541B5C" w:rsidRDefault="00541B5C" w:rsidP="005B57A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«РДКБ» для проведения обследования, дифференциальной диагностики, определения тактики лечения, проведения необходимых лечебных мероприятий.</w:t>
      </w:r>
    </w:p>
    <w:p w:rsidR="00541B5C" w:rsidRPr="00541B5C" w:rsidRDefault="00541B5C" w:rsidP="005B57AE">
      <w:pPr>
        <w:widowControl w:val="0"/>
        <w:spacing w:after="0" w:line="240" w:lineRule="auto"/>
        <w:ind w:left="400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541B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Перечень заболеваний согласно МКБ 10 подлежащих лечению:</w:t>
      </w:r>
    </w:p>
    <w:tbl>
      <w:tblPr>
        <w:tblW w:w="960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"/>
        <w:gridCol w:w="676"/>
        <w:gridCol w:w="15"/>
        <w:gridCol w:w="4939"/>
        <w:gridCol w:w="15"/>
        <w:gridCol w:w="1156"/>
        <w:gridCol w:w="15"/>
        <w:gridCol w:w="1223"/>
        <w:gridCol w:w="15"/>
        <w:gridCol w:w="1521"/>
        <w:gridCol w:w="15"/>
      </w:tblGrid>
      <w:tr w:rsidR="00541B5C" w:rsidRPr="00541B5C" w:rsidTr="00541B5C">
        <w:trPr>
          <w:gridBefore w:val="1"/>
          <w:wBefore w:w="15" w:type="dxa"/>
          <w:trHeight w:hRule="exact" w:val="658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B5C" w:rsidRPr="00541B5C" w:rsidRDefault="00541B5C" w:rsidP="005B57AE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541B5C" w:rsidRPr="00541B5C" w:rsidRDefault="00541B5C" w:rsidP="005B57AE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п\п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Заболевания по МКБ10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B5C" w:rsidRPr="00541B5C" w:rsidRDefault="00541B5C" w:rsidP="005B57A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</w:t>
            </w:r>
          </w:p>
          <w:p w:rsidR="00541B5C" w:rsidRPr="00541B5C" w:rsidRDefault="00541B5C" w:rsidP="005B57A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B5C" w:rsidRPr="00541B5C" w:rsidRDefault="00541B5C" w:rsidP="005B57A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II</w:t>
            </w:r>
          </w:p>
          <w:p w:rsidR="00541B5C" w:rsidRPr="00541B5C" w:rsidRDefault="00541B5C" w:rsidP="005B57AE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III уровень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79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Острые </w:t>
            </w:r>
            <w:proofErr w:type="spellStart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риносинуситы</w:t>
            </w:r>
            <w:proofErr w:type="spellEnd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541B5C" w:rsidRPr="00541B5C" w:rsidRDefault="00541B5C" w:rsidP="005B57AE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J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01.0 Острый гайморит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38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J01.1 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Острый фронтит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43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J01.2 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Острый </w:t>
            </w:r>
            <w:proofErr w:type="spellStart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этмоидит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48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J01.3 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Острый сфеноидит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41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J01.4 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Острый </w:t>
            </w:r>
            <w:proofErr w:type="spellStart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гемисинусит</w:t>
            </w:r>
            <w:proofErr w:type="spellEnd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пансинусит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98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Хронические </w:t>
            </w:r>
            <w:proofErr w:type="spellStart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риносинуситы</w:t>
            </w:r>
            <w:proofErr w:type="spellEnd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541B5C" w:rsidRPr="00541B5C" w:rsidRDefault="00541B5C" w:rsidP="005B57AE">
            <w:pPr>
              <w:widowControl w:val="0"/>
              <w:spacing w:before="4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J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33.1 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Полипозная форма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419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J33.9 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Кистозная форма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41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J32.0 </w:t>
            </w:r>
            <w:proofErr w:type="spellStart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Одонтогенная</w:t>
            </w:r>
            <w:proofErr w:type="spellEnd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4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J 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30.3 Аллергическая форма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41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J34.0 </w:t>
            </w:r>
            <w:proofErr w:type="spellStart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Синехии</w:t>
            </w:r>
            <w:proofErr w:type="spellEnd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полости носа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429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H 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58.8 </w:t>
            </w:r>
            <w:proofErr w:type="spellStart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Риногенные</w:t>
            </w:r>
            <w:proofErr w:type="spellEnd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орбитальные осложнения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49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G00.9 </w:t>
            </w:r>
            <w:proofErr w:type="spellStart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Риногенные</w:t>
            </w:r>
            <w:proofErr w:type="spellEnd"/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внутричерепные осложнения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35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R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02.2 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Закрытый перелом костей носа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33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R04.0 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Носовое кровотечение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658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 14.0 Кровоточащий полип перегородки носа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RPr="00541B5C" w:rsidTr="00541B5C">
        <w:trPr>
          <w:gridBefore w:val="1"/>
          <w:wBefore w:w="15" w:type="dxa"/>
          <w:trHeight w:hRule="exact" w:val="29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J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34.0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ематома перегородки носа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42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J34.0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Абсцедирующий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фурункул носа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4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H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66.0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Острый гнойный средний отит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40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H70.0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Острый мастоидит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72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H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65.0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Рецидивирующий секреторный отит с нарушением слуха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42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H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60.9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Острый наружный диффузный отит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65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H60.0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Абсцедирующий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фурункул уха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589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H61.0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Хондроперихондрит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ушной раковины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46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H65.1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Травматический средний отит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65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H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66.1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Хронический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туботимпаналь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ный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гнойный средний отит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81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H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66.2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Хронический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эпитимпаноантральный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гнойный средний отит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85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H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74.4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Хронический средний отит осложнённый грануляциями, полипом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1098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H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71 Хронический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эпитимпаноантральный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гнойный средний отит осложнённый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холестеатомой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107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29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H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83.0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Хронический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эпитимпаноантральный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гнойный средний отит осложнённый лабиринтитом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76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Отогенные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внутричерепные осложнения:</w:t>
            </w:r>
          </w:p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G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00.9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Менингит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37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31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G06.0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Абсцесс мозга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32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G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08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Синустромбоз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65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33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A 40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Отогенный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сепсис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100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Сенсоневральная</w:t>
            </w:r>
            <w:proofErr w:type="spellEnd"/>
          </w:p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тугоухост</w:t>
            </w:r>
            <w:proofErr w:type="gram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ь(</w:t>
            </w:r>
            <w:proofErr w:type="spellStart"/>
            <w:proofErr w:type="gramEnd"/>
            <w:r w:rsidRPr="00541B5C">
              <w:rPr>
                <w:rStyle w:val="20"/>
                <w:rFonts w:eastAsiaTheme="minorHAnsi"/>
                <w:sz w:val="24"/>
                <w:szCs w:val="24"/>
              </w:rPr>
              <w:t>острая,хроническая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>):</w:t>
            </w:r>
          </w:p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H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90.4 Односторонняя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419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35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H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90.3 Двусторонняя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83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36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H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95.0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Рецидивирующая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холестеатома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полости после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мастоидэктомии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65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37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Н95.1 Другие поражения после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мастоидэктомии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658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38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J36.X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Паратонзиллярный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абсцесс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5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39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J39.0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Заглоточный,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парафарингеальный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абсцесс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41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lastRenderedPageBreak/>
              <w:t>40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J05.1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Эпиглотит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33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J04.0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Ларингиты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428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42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R49.0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Функциональные нарушения голоса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101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43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Доброкачественные заболевания гортани:</w:t>
            </w:r>
          </w:p>
          <w:p w:rsidR="00541B5C" w:rsidRPr="00541B5C" w:rsidRDefault="00541B5C" w:rsidP="005B57A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J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39.2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«Певческие »узелки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42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44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J38.7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Фиброма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41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45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J38.3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Гемангиома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>, киста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729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46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D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14.1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Ювенильный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респираторный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папилломатоз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гортани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42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47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J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38.6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Рубцовый стеноз гортани, трахеи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42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48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J95.8Хроническое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канюленосительство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RPr="00541B5C" w:rsidTr="00541B5C">
        <w:trPr>
          <w:gridAfter w:val="1"/>
          <w:wAfter w:w="15" w:type="dxa"/>
          <w:trHeight w:hRule="exact" w:val="66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49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J35.0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Хронический декомпенсированный тонзиллит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789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J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34.2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Искривление носовой перегородки с нарушением функции дыхания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84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51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J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30.0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Хронический ринит с нарушением функции дыхания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429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52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J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35.2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Аденоидные вегетации III степени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4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53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J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35.1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Гипертрофия нёбных миндалин III степени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41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54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Q30.0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Атрезия хоан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71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55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60" w:line="240" w:lineRule="auto"/>
              <w:jc w:val="both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Инородные тела ЛОР органов:</w:t>
            </w:r>
          </w:p>
          <w:p w:rsidR="00541B5C" w:rsidRPr="00541B5C" w:rsidRDefault="00541B5C" w:rsidP="005B57A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>T</w:t>
            </w:r>
            <w:r w:rsidRPr="00541B5C">
              <w:rPr>
                <w:rStyle w:val="20"/>
                <w:rFonts w:eastAsiaTheme="minorHAnsi"/>
                <w:sz w:val="24"/>
                <w:szCs w:val="24"/>
                <w:lang w:bidi="en-US"/>
              </w:rPr>
              <w:t xml:space="preserve">17.1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Носа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41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56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T17.0 </w:t>
            </w:r>
            <w:proofErr w:type="spellStart"/>
            <w:r w:rsidRPr="00541B5C">
              <w:rPr>
                <w:rStyle w:val="20"/>
                <w:rFonts w:eastAsiaTheme="minorHAnsi"/>
                <w:sz w:val="24"/>
                <w:szCs w:val="24"/>
              </w:rPr>
              <w:t>Параназальных</w:t>
            </w:r>
            <w:proofErr w:type="spellEnd"/>
            <w:r w:rsidRPr="00541B5C">
              <w:rPr>
                <w:rStyle w:val="20"/>
                <w:rFonts w:eastAsiaTheme="minorHAnsi"/>
                <w:sz w:val="24"/>
                <w:szCs w:val="24"/>
              </w:rPr>
              <w:t xml:space="preserve"> синусов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43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57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T17.3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Гортани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  <w:tr w:rsidR="00541B5C" w:rsidTr="00541B5C">
        <w:trPr>
          <w:gridAfter w:val="1"/>
          <w:wAfter w:w="15" w:type="dxa"/>
          <w:trHeight w:hRule="exact" w:val="42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58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  <w:lang w:val="en-US" w:bidi="en-US"/>
              </w:rPr>
              <w:t xml:space="preserve">T16.0 </w:t>
            </w:r>
            <w:r w:rsidRPr="00541B5C">
              <w:rPr>
                <w:rStyle w:val="20"/>
                <w:rFonts w:eastAsiaTheme="minorHAnsi"/>
                <w:sz w:val="24"/>
                <w:szCs w:val="24"/>
              </w:rPr>
              <w:t>Уха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B5C" w:rsidRPr="00541B5C" w:rsidRDefault="00541B5C" w:rsidP="005B57AE">
            <w:pPr>
              <w:spacing w:after="0" w:line="240" w:lineRule="auto"/>
              <w:rPr>
                <w:sz w:val="24"/>
                <w:szCs w:val="24"/>
              </w:rPr>
            </w:pPr>
            <w:r w:rsidRPr="00541B5C">
              <w:rPr>
                <w:rStyle w:val="20"/>
                <w:rFonts w:eastAsiaTheme="minorHAnsi"/>
                <w:sz w:val="24"/>
                <w:szCs w:val="24"/>
              </w:rPr>
              <w:t>+</w:t>
            </w:r>
          </w:p>
        </w:tc>
      </w:tr>
    </w:tbl>
    <w:p w:rsidR="00D44DEA" w:rsidRPr="00541B5C" w:rsidRDefault="00D44DEA" w:rsidP="005B57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4DEA" w:rsidRPr="00541B5C" w:rsidSect="00F7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658"/>
    <w:multiLevelType w:val="multilevel"/>
    <w:tmpl w:val="DD1E7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766CF"/>
    <w:multiLevelType w:val="multilevel"/>
    <w:tmpl w:val="D3842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B2B42"/>
    <w:multiLevelType w:val="multilevel"/>
    <w:tmpl w:val="88D619C8"/>
    <w:lvl w:ilvl="0">
      <w:start w:val="2"/>
      <w:numFmt w:val="decimal"/>
      <w:lvlText w:val="5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B067F"/>
    <w:multiLevelType w:val="multilevel"/>
    <w:tmpl w:val="46F0D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74303"/>
    <w:multiLevelType w:val="multilevel"/>
    <w:tmpl w:val="02083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A63E4A"/>
    <w:multiLevelType w:val="multilevel"/>
    <w:tmpl w:val="975AC492"/>
    <w:lvl w:ilvl="0">
      <w:start w:val="1"/>
      <w:numFmt w:val="decimal"/>
      <w:lvlText w:val="SО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6740B5"/>
    <w:multiLevelType w:val="multilevel"/>
    <w:tmpl w:val="5A26EBD0"/>
    <w:lvl w:ilvl="0">
      <w:start w:val="1"/>
      <w:numFmt w:val="decimal"/>
      <w:lvlText w:val="5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A11BE"/>
    <w:rsid w:val="00033E7A"/>
    <w:rsid w:val="0009666D"/>
    <w:rsid w:val="00183B86"/>
    <w:rsid w:val="001D31AB"/>
    <w:rsid w:val="0021127D"/>
    <w:rsid w:val="00306A06"/>
    <w:rsid w:val="00314F6F"/>
    <w:rsid w:val="00486B1C"/>
    <w:rsid w:val="004970EE"/>
    <w:rsid w:val="00537F6D"/>
    <w:rsid w:val="00541B5C"/>
    <w:rsid w:val="005B57AE"/>
    <w:rsid w:val="006B1653"/>
    <w:rsid w:val="006C344A"/>
    <w:rsid w:val="00715558"/>
    <w:rsid w:val="007A0BE7"/>
    <w:rsid w:val="00885E1A"/>
    <w:rsid w:val="0089101C"/>
    <w:rsid w:val="008B09E5"/>
    <w:rsid w:val="00935451"/>
    <w:rsid w:val="009A7C10"/>
    <w:rsid w:val="009C2610"/>
    <w:rsid w:val="00A15543"/>
    <w:rsid w:val="00AB727B"/>
    <w:rsid w:val="00B31719"/>
    <w:rsid w:val="00BA11BE"/>
    <w:rsid w:val="00BD266C"/>
    <w:rsid w:val="00BD5B7E"/>
    <w:rsid w:val="00D16112"/>
    <w:rsid w:val="00D168AD"/>
    <w:rsid w:val="00D44DEA"/>
    <w:rsid w:val="00DA5A3C"/>
    <w:rsid w:val="00F750F2"/>
    <w:rsid w:val="00FB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4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41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541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Редван Джеппаров</dc:creator>
  <cp:keywords/>
  <dc:description/>
  <cp:lastModifiedBy>Сергей</cp:lastModifiedBy>
  <cp:revision>6</cp:revision>
  <dcterms:created xsi:type="dcterms:W3CDTF">2017-07-12T18:15:00Z</dcterms:created>
  <dcterms:modified xsi:type="dcterms:W3CDTF">2018-07-15T11:35:00Z</dcterms:modified>
</cp:coreProperties>
</file>