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90" w:rsidRDefault="006C518A">
      <w:pPr>
        <w:rPr>
          <w:rFonts w:ascii="Arial" w:hAnsi="Arial" w:cs="Arial"/>
          <w:b/>
          <w:bCs/>
          <w:color w:val="FF9900"/>
          <w:shd w:val="clear" w:color="auto" w:fill="FFFFFF"/>
        </w:rPr>
      </w:pPr>
      <w:r>
        <w:rPr>
          <w:rFonts w:ascii="Arial" w:hAnsi="Arial" w:cs="Arial"/>
          <w:b/>
          <w:bCs/>
          <w:color w:val="FF9900"/>
          <w:shd w:val="clear" w:color="auto" w:fill="FFFFFF"/>
        </w:rPr>
        <w:br/>
        <w:t>Постановление Пленума Верховного Суда РФ от 17.03.2004 N 2 (ред. от 24.11.2015) "О применении судами Российской Федерации Трудового кодекса Российской Федерации"</w:t>
      </w:r>
    </w:p>
    <w:p w:rsidR="006C518A" w:rsidRDefault="006C518A">
      <w:pPr>
        <w:rPr>
          <w:rFonts w:ascii="Arial" w:hAnsi="Arial" w:cs="Arial"/>
          <w:b/>
          <w:bCs/>
          <w:color w:val="FF9900"/>
          <w:shd w:val="clear" w:color="auto" w:fill="FFFFFF"/>
        </w:rPr>
      </w:pPr>
    </w:p>
    <w:p w:rsidR="006C518A" w:rsidRPr="006C518A" w:rsidRDefault="006C518A" w:rsidP="006C518A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6C518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Расторжение трудового договора по инициативе работодателя</w:t>
      </w:r>
    </w:p>
    <w:p w:rsidR="006C518A" w:rsidRPr="006C518A" w:rsidRDefault="006C518A" w:rsidP="006C518A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6C518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(статья 81 ТК РФ) и по пункту 2 статьи 278 ТК РФ.</w:t>
      </w:r>
    </w:p>
    <w:p w:rsidR="006C518A" w:rsidRPr="006C518A" w:rsidRDefault="006C518A" w:rsidP="006C518A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6C518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Дисциплинарные взыскания</w:t>
      </w:r>
    </w:p>
    <w:p w:rsidR="006C518A" w:rsidRPr="006C518A" w:rsidRDefault="006C518A" w:rsidP="006C518A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6C518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</w:t>
      </w:r>
    </w:p>
    <w:p w:rsidR="006C518A" w:rsidRDefault="006C518A">
      <w:r>
        <w:rPr>
          <w:rFonts w:ascii="Arial" w:hAnsi="Arial" w:cs="Arial"/>
          <w:color w:val="333333"/>
          <w:shd w:val="clear" w:color="auto" w:fill="FFFFFF"/>
        </w:rPr>
        <w:t>43. В случае оспаривания работником увольнения по подпункту "в" пункта 6 части первой </w:t>
      </w:r>
      <w:hyperlink r:id="rId4" w:anchor="dst501" w:history="1">
        <w:r>
          <w:rPr>
            <w:rStyle w:val="a3"/>
            <w:rFonts w:ascii="Arial" w:hAnsi="Arial" w:cs="Arial"/>
            <w:color w:val="666699"/>
            <w:shd w:val="clear" w:color="auto" w:fill="FFFFFF"/>
          </w:rPr>
          <w:t>статьи 81</w:t>
        </w:r>
      </w:hyperlink>
      <w:r>
        <w:rPr>
          <w:rFonts w:ascii="Arial" w:hAnsi="Arial" w:cs="Arial"/>
          <w:color w:val="333333"/>
          <w:shd w:val="clear" w:color="auto" w:fill="FFFFFF"/>
        </w:rPr>
        <w:t> Кодекса работодатель обязан представить доказательства, свидетельствующие о том, что сведения, которые работник разгласил, в соответствии с действующим законодательством относятся к государственной, служебной, коммерческой или иной охраняемой законом тайне, либо к персональным данным другого работника, эти сведения стали известны работнику в связи с исполнением им трудовых обязанностей и он обязывался не разглашать такие сведения.</w:t>
      </w:r>
      <w:bookmarkStart w:id="0" w:name="_GoBack"/>
      <w:bookmarkEnd w:id="0"/>
    </w:p>
    <w:sectPr w:rsidR="006C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00"/>
    <w:rsid w:val="00001790"/>
    <w:rsid w:val="006C518A"/>
    <w:rsid w:val="0087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BAD3"/>
  <w15:chartTrackingRefBased/>
  <w15:docId w15:val="{1D17F6BD-AAA8-4BD8-A959-139D0FD3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1274/6a7ba42d8fda3a1ba186a9eb5c806921998ae7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>SPecialiST RePack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Dell10</dc:creator>
  <cp:keywords/>
  <dc:description/>
  <cp:lastModifiedBy>Dell10</cp:lastModifiedBy>
  <cp:revision>2</cp:revision>
  <dcterms:created xsi:type="dcterms:W3CDTF">2020-06-08T18:43:00Z</dcterms:created>
  <dcterms:modified xsi:type="dcterms:W3CDTF">2020-06-08T18:47:00Z</dcterms:modified>
</cp:coreProperties>
</file>